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0492" w14:textId="77777777" w:rsidR="00DD3D47" w:rsidRDefault="00DD3D47" w:rsidP="00DD3D47">
      <w:pPr>
        <w:pStyle w:val="Body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LANDLORD FEE STRUCTURE</w:t>
      </w:r>
    </w:p>
    <w:p w14:paraId="715B13E7" w14:textId="77777777" w:rsidR="00DD3D47" w:rsidRDefault="00DD3D47" w:rsidP="00DD3D47">
      <w:pPr>
        <w:pStyle w:val="BodyText"/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ALL FEES INCLUDE VAT </w:t>
      </w:r>
    </w:p>
    <w:p w14:paraId="4E176DF8" w14:textId="77777777" w:rsidR="00DD3D47" w:rsidRDefault="00DD3D47" w:rsidP="00DD3D47">
      <w:pPr>
        <w:pStyle w:val="BodyText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Management fee per calendar month                                                                  </w:t>
      </w:r>
      <w:r>
        <w:rPr>
          <w:rFonts w:ascii="Arial" w:hAnsi="Arial" w:cs="Arial"/>
          <w:szCs w:val="24"/>
        </w:rPr>
        <w:t>12.3%</w:t>
      </w:r>
    </w:p>
    <w:p w14:paraId="73E2900B" w14:textId="77777777" w:rsidR="00DD3D47" w:rsidRDefault="00DD3D47" w:rsidP="00DD3D47">
      <w:pPr>
        <w:pStyle w:val="BodyText"/>
        <w:jc w:val="left"/>
        <w:rPr>
          <w:rFonts w:ascii="Arial" w:hAnsi="Arial" w:cs="Arial"/>
          <w:color w:val="FF0000"/>
          <w:sz w:val="20"/>
        </w:rPr>
      </w:pPr>
    </w:p>
    <w:p w14:paraId="55BCE4BD" w14:textId="77777777" w:rsidR="00DD3D47" w:rsidRDefault="00DD3D47" w:rsidP="00DD3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Managed tenancy set-up fee to locate and secure a tenant, fully reference, prepare all tenancy documentation, check in and post move in administration                              </w:t>
      </w:r>
      <w:r>
        <w:rPr>
          <w:rFonts w:ascii="Arial" w:hAnsi="Arial" w:cs="Arial"/>
          <w:b/>
          <w:sz w:val="22"/>
          <w:szCs w:val="22"/>
        </w:rPr>
        <w:t>£300.00</w:t>
      </w:r>
    </w:p>
    <w:p w14:paraId="4AA0127B" w14:textId="77777777" w:rsidR="00DD3D47" w:rsidRDefault="00DD3D47" w:rsidP="00DD3D47">
      <w:pPr>
        <w:rPr>
          <w:rFonts w:ascii="Arial" w:hAnsi="Arial" w:cs="Arial"/>
          <w:b/>
          <w:sz w:val="22"/>
          <w:szCs w:val="22"/>
        </w:rPr>
      </w:pPr>
    </w:p>
    <w:p w14:paraId="79F1E121" w14:textId="6C5E6022" w:rsidR="00DD3D47" w:rsidRDefault="00DD3D47" w:rsidP="00DD3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Letting Only set up fee for tenant find, landlord managing the tenancy </w:t>
      </w:r>
      <w:r w:rsidR="009149FD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90% of one month’s rent</w:t>
      </w:r>
    </w:p>
    <w:p w14:paraId="4F56B722" w14:textId="77777777" w:rsidR="00DD3D47" w:rsidRDefault="00DD3D47" w:rsidP="00DD3D47">
      <w:pPr>
        <w:rPr>
          <w:rFonts w:ascii="Arial" w:hAnsi="Arial" w:cs="Arial"/>
          <w:sz w:val="22"/>
          <w:szCs w:val="22"/>
        </w:rPr>
      </w:pPr>
    </w:p>
    <w:p w14:paraId="4CBC6ED7" w14:textId="77777777" w:rsidR="00DD3D47" w:rsidRDefault="00DD3D47" w:rsidP="00DD3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Tenancy Renewal Agreements cost to Landlord on a fixed term renewal                     </w:t>
      </w:r>
      <w:r>
        <w:rPr>
          <w:rFonts w:ascii="Arial" w:hAnsi="Arial" w:cs="Arial"/>
          <w:b/>
          <w:sz w:val="22"/>
          <w:szCs w:val="22"/>
        </w:rPr>
        <w:t>£60.00</w:t>
      </w:r>
    </w:p>
    <w:p w14:paraId="73F4FFA0" w14:textId="77777777" w:rsidR="00DD3D47" w:rsidRDefault="00DD3D47" w:rsidP="00DD3D47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14:paraId="18FF8EF2" w14:textId="77777777" w:rsidR="00DD3D47" w:rsidRDefault="00DD3D47" w:rsidP="00DD3D47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Inventory/Schedule of Condition</w:t>
      </w:r>
    </w:p>
    <w:p w14:paraId="1F1B8A18" w14:textId="77777777" w:rsidR="00DD3D47" w:rsidRDefault="00DD3D47" w:rsidP="00DD3D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of the inventory/schedule of condition is variable depending on the type and size of the property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whether it is furnished                                                             </w:t>
      </w:r>
      <w:r w:rsidR="00D24613">
        <w:rPr>
          <w:rFonts w:ascii="Arial" w:hAnsi="Arial" w:cs="Arial"/>
          <w:b/>
          <w:sz w:val="22"/>
          <w:szCs w:val="22"/>
        </w:rPr>
        <w:t xml:space="preserve">      From £78</w:t>
      </w:r>
      <w:r>
        <w:rPr>
          <w:rFonts w:ascii="Arial" w:hAnsi="Arial" w:cs="Arial"/>
          <w:b/>
          <w:sz w:val="22"/>
          <w:szCs w:val="22"/>
        </w:rPr>
        <w:t xml:space="preserve">.00  </w:t>
      </w:r>
    </w:p>
    <w:p w14:paraId="7E8D8CB0" w14:textId="77777777" w:rsidR="00DD3D47" w:rsidRDefault="00DD3D47" w:rsidP="00DD3D47">
      <w:pPr>
        <w:jc w:val="both"/>
        <w:rPr>
          <w:rFonts w:ascii="Arial" w:hAnsi="Arial" w:cs="Arial"/>
          <w:b/>
          <w:sz w:val="22"/>
          <w:szCs w:val="22"/>
        </w:rPr>
      </w:pPr>
    </w:p>
    <w:p w14:paraId="175B3134" w14:textId="77777777" w:rsidR="00DD3D47" w:rsidRDefault="00DD3D47" w:rsidP="00DD3D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Gas safety inspection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£84.00</w:t>
      </w:r>
    </w:p>
    <w:p w14:paraId="207B55B5" w14:textId="77777777" w:rsidR="00DD3D47" w:rsidRDefault="00DD3D47" w:rsidP="00DD3D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Portable appliance test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per item £3.60</w:t>
      </w:r>
    </w:p>
    <w:p w14:paraId="3693D4F9" w14:textId="77777777" w:rsidR="00DD3D47" w:rsidRDefault="00DD3D47" w:rsidP="00DD3D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circuitry check including up to 5 appliances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£84.00  </w:t>
      </w:r>
    </w:p>
    <w:p w14:paraId="605E3497" w14:textId="77777777" w:rsidR="00DD3D47" w:rsidRDefault="00DD3D47" w:rsidP="00DD3D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Combined gas and electrical inspection/test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£144.00    </w:t>
      </w:r>
    </w:p>
    <w:p w14:paraId="1914606C" w14:textId="77777777" w:rsidR="00DD3D47" w:rsidRDefault="00DD3D47" w:rsidP="00DD3D47">
      <w:pPr>
        <w:jc w:val="both"/>
        <w:rPr>
          <w:rFonts w:ascii="Arial" w:hAnsi="Arial" w:cs="Arial"/>
          <w:b/>
          <w:sz w:val="22"/>
          <w:szCs w:val="22"/>
        </w:rPr>
      </w:pPr>
    </w:p>
    <w:p w14:paraId="3DC3C15D" w14:textId="77777777" w:rsidR="00DD3D47" w:rsidRDefault="00DD3D47" w:rsidP="00DD3D47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Preparation of an Energy Performance Certificate if required                                               </w:t>
      </w:r>
      <w:r>
        <w:rPr>
          <w:rFonts w:ascii="Arial" w:hAnsi="Arial" w:cs="Arial"/>
          <w:sz w:val="22"/>
          <w:szCs w:val="22"/>
        </w:rPr>
        <w:t>£84.00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</w:t>
      </w:r>
    </w:p>
    <w:p w14:paraId="19DDD41F" w14:textId="77777777" w:rsidR="00DD3D47" w:rsidRDefault="00DD3D47" w:rsidP="00DD3D47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6E1F59BD" w14:textId="77777777" w:rsidR="00DD3D47" w:rsidRDefault="00DD3D47" w:rsidP="00DD3D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Preparation of Legionella risk assessment if required/requested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£120.00                                                                                           </w:t>
      </w:r>
    </w:p>
    <w:p w14:paraId="43C29581" w14:textId="77777777" w:rsidR="00DD3D47" w:rsidRDefault="00DD3D47" w:rsidP="00DD3D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</w:p>
    <w:p w14:paraId="1AEE5ACB" w14:textId="77777777" w:rsidR="00DD3D47" w:rsidRPr="00DD3D47" w:rsidRDefault="00DD3D47" w:rsidP="00DD3D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 -Non-Exempted (Non- Resident) Landlords charge per quarter/per property for submission of quarterly/annual returns/final certificate                                                    </w:t>
      </w:r>
      <w:r>
        <w:rPr>
          <w:rFonts w:ascii="Arial" w:hAnsi="Arial" w:cs="Arial"/>
          <w:b/>
          <w:sz w:val="22"/>
          <w:szCs w:val="22"/>
        </w:rPr>
        <w:t>£60.00</w:t>
      </w:r>
    </w:p>
    <w:p w14:paraId="451DEAEC" w14:textId="77777777" w:rsidR="00DD3D47" w:rsidRDefault="00DD3D47" w:rsidP="00DD3D47">
      <w:pPr>
        <w:jc w:val="both"/>
        <w:rPr>
          <w:rFonts w:ascii="Arial" w:hAnsi="Arial" w:cs="Arial"/>
          <w:b/>
          <w:sz w:val="22"/>
          <w:szCs w:val="22"/>
        </w:rPr>
      </w:pPr>
    </w:p>
    <w:p w14:paraId="27CA3D06" w14:textId="77777777" w:rsidR="00DD3D47" w:rsidRDefault="00DD3D47" w:rsidP="00DD3D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Provision of annual statement of income under </w:t>
      </w:r>
      <w:r>
        <w:rPr>
          <w:rFonts w:ascii="Arial" w:hAnsi="Arial" w:cs="Arial"/>
          <w:color w:val="222222"/>
          <w:sz w:val="22"/>
          <w:szCs w:val="22"/>
          <w:lang w:val="en"/>
        </w:rPr>
        <w:t>Para1 of Schedule 23 Finance Act 2011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£18.00</w:t>
      </w:r>
    </w:p>
    <w:p w14:paraId="1493C821" w14:textId="77777777" w:rsidR="00DD3D47" w:rsidRDefault="00DD3D47" w:rsidP="00DD3D47">
      <w:pPr>
        <w:jc w:val="both"/>
        <w:rPr>
          <w:rFonts w:ascii="Arial" w:hAnsi="Arial" w:cs="Arial"/>
          <w:sz w:val="22"/>
          <w:szCs w:val="22"/>
        </w:rPr>
      </w:pPr>
    </w:p>
    <w:p w14:paraId="04714F44" w14:textId="77777777" w:rsidR="00DD3D47" w:rsidRDefault="00DD3D47" w:rsidP="00DD3D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Claim</w:t>
      </w:r>
    </w:p>
    <w:p w14:paraId="09FA9CCD" w14:textId="77777777" w:rsidR="00DD3D47" w:rsidRDefault="00DD3D47" w:rsidP="00DD3D47">
      <w:pPr>
        <w:tabs>
          <w:tab w:val="left" w:pos="72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claims exceeding £100 a charge based on the total of any claim if you wish us to act    </w:t>
      </w:r>
      <w:r>
        <w:rPr>
          <w:rFonts w:ascii="Arial" w:hAnsi="Arial" w:cs="Arial"/>
          <w:b/>
          <w:sz w:val="22"/>
          <w:szCs w:val="22"/>
        </w:rPr>
        <w:t>12%</w:t>
      </w:r>
    </w:p>
    <w:p w14:paraId="6E5E27AE" w14:textId="77777777" w:rsidR="00DD3D47" w:rsidRDefault="00DD3D47" w:rsidP="00DD3D4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Inspections</w:t>
      </w:r>
    </w:p>
    <w:p w14:paraId="2D253BCB" w14:textId="77777777" w:rsidR="00DD3D47" w:rsidRDefault="00DD3D47" w:rsidP="00DD3D4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requested </w:t>
      </w:r>
      <w:r>
        <w:rPr>
          <w:rFonts w:ascii="Arial" w:hAnsi="Arial" w:cs="Arial"/>
          <w:b/>
          <w:sz w:val="22"/>
          <w:szCs w:val="22"/>
        </w:rPr>
        <w:t>additional</w:t>
      </w:r>
      <w:r>
        <w:rPr>
          <w:rFonts w:ascii="Arial" w:hAnsi="Arial" w:cs="Arial"/>
          <w:sz w:val="22"/>
          <w:szCs w:val="22"/>
        </w:rPr>
        <w:t xml:space="preserve"> inspection carries a fee per visit of                                            </w:t>
      </w:r>
      <w:r>
        <w:rPr>
          <w:rFonts w:ascii="Arial" w:hAnsi="Arial" w:cs="Arial"/>
          <w:b/>
          <w:sz w:val="22"/>
          <w:szCs w:val="22"/>
        </w:rPr>
        <w:t>£30.00</w:t>
      </w:r>
    </w:p>
    <w:p w14:paraId="08739EB6" w14:textId="77777777" w:rsidR="00DD3D47" w:rsidRDefault="00DD3D47" w:rsidP="00DD3D47">
      <w:pPr>
        <w:jc w:val="both"/>
        <w:rPr>
          <w:rFonts w:ascii="Arial" w:hAnsi="Arial" w:cs="Arial"/>
          <w:sz w:val="22"/>
          <w:szCs w:val="22"/>
        </w:rPr>
      </w:pPr>
    </w:p>
    <w:p w14:paraId="569C55ED" w14:textId="77777777" w:rsidR="00DD3D47" w:rsidRDefault="00DD3D47" w:rsidP="00DD3D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Empty Properties/Void Period/House sitting inspections                                         </w:t>
      </w:r>
      <w:r>
        <w:rPr>
          <w:rFonts w:ascii="Arial" w:hAnsi="Arial" w:cs="Arial"/>
          <w:b/>
          <w:sz w:val="22"/>
          <w:szCs w:val="22"/>
        </w:rPr>
        <w:t>From £30.00</w:t>
      </w:r>
    </w:p>
    <w:p w14:paraId="46994C93" w14:textId="77777777" w:rsidR="00DD3D47" w:rsidRDefault="00DD3D47" w:rsidP="00DD3D47">
      <w:pPr>
        <w:tabs>
          <w:tab w:val="left" w:pos="72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14:paraId="021B7753" w14:textId="77777777" w:rsidR="00DD3D47" w:rsidRDefault="00DD3D47" w:rsidP="00DD3D4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Pre-Letting Service and /or General Refurbishment. </w:t>
      </w:r>
    </w:p>
    <w:p w14:paraId="72BD6F69" w14:textId="77777777" w:rsidR="00DD3D47" w:rsidRDefault="00DD3D47" w:rsidP="00DD3D47">
      <w:pPr>
        <w:tabs>
          <w:tab w:val="left" w:pos="720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facilitate redecoration/refurbishing of a property this service attracts a fee equivalent to</w:t>
      </w:r>
      <w:r>
        <w:rPr>
          <w:rFonts w:ascii="Arial" w:hAnsi="Arial"/>
          <w:b/>
          <w:sz w:val="22"/>
          <w:szCs w:val="22"/>
        </w:rPr>
        <w:t>12%</w:t>
      </w:r>
      <w:r>
        <w:rPr>
          <w:rFonts w:ascii="Arial" w:hAnsi="Arial"/>
          <w:sz w:val="22"/>
          <w:szCs w:val="22"/>
        </w:rPr>
        <w:t xml:space="preserve"> of the total invoiced cost of the works levied at the discretion of the company</w:t>
      </w:r>
    </w:p>
    <w:p w14:paraId="6867FB31" w14:textId="77777777" w:rsidR="00DD3D47" w:rsidRDefault="00DD3D47" w:rsidP="00DD3D47">
      <w:pPr>
        <w:tabs>
          <w:tab w:val="left" w:pos="7200"/>
        </w:tabs>
        <w:jc w:val="both"/>
        <w:rPr>
          <w:rFonts w:ascii="Arial" w:hAnsi="Arial"/>
          <w:sz w:val="22"/>
          <w:szCs w:val="22"/>
        </w:rPr>
      </w:pPr>
    </w:p>
    <w:p w14:paraId="781C74DE" w14:textId="77777777" w:rsidR="00DD3D47" w:rsidRDefault="00DD3D47" w:rsidP="00DD3D47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Where a claim on the deposit is made via the Alternative Deposit Resolution of the DPS</w:t>
      </w:r>
    </w:p>
    <w:p w14:paraId="76BC6254" w14:textId="77777777" w:rsidR="00DD3D47" w:rsidRDefault="00DD3D47" w:rsidP="00DD3D4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 one-off charge will be made for the collation and submission of evidence</w:t>
      </w:r>
      <w:r>
        <w:rPr>
          <w:rFonts w:ascii="Arial" w:hAnsi="Arial" w:cs="Arial"/>
          <w:sz w:val="22"/>
          <w:szCs w:val="22"/>
        </w:rPr>
        <w:t>.                      £120.00</w:t>
      </w:r>
    </w:p>
    <w:p w14:paraId="3415301F" w14:textId="77777777" w:rsidR="00DD3D47" w:rsidRDefault="00DD3D47" w:rsidP="00DD3D4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14:paraId="2BE3D5A0" w14:textId="77777777" w:rsidR="00DD3D47" w:rsidRDefault="00DD3D47" w:rsidP="00DD3D4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Court attendance by the hour as required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£36.00</w:t>
      </w:r>
    </w:p>
    <w:p w14:paraId="5E873616" w14:textId="77777777" w:rsidR="00DD3D47" w:rsidRDefault="00DD3D47" w:rsidP="00DD3D47">
      <w:pPr>
        <w:pStyle w:val="BodyText"/>
        <w:rPr>
          <w:rFonts w:ascii="Arial" w:hAnsi="Arial" w:cs="Arial"/>
          <w:sz w:val="22"/>
          <w:szCs w:val="22"/>
        </w:rPr>
      </w:pPr>
    </w:p>
    <w:p w14:paraId="0432D777" w14:textId="77777777" w:rsidR="00DD3D47" w:rsidRDefault="00DD3D47" w:rsidP="00DD3D47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Deposit registration with the DPS (one off charge at the tenancy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commencement)   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£30.00</w:t>
      </w:r>
    </w:p>
    <w:p w14:paraId="2D80B22B" w14:textId="77777777" w:rsidR="00DD3D47" w:rsidRDefault="00DD3D47" w:rsidP="00DD3D47">
      <w:pPr>
        <w:pStyle w:val="BodyTex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  <w:r>
        <w:rPr>
          <w:rFonts w:ascii="Arial" w:hAnsi="Arial" w:cs="Arial"/>
          <w:b w:val="0"/>
          <w:szCs w:val="24"/>
        </w:rPr>
        <w:t xml:space="preserve">                                                              </w:t>
      </w:r>
    </w:p>
    <w:p w14:paraId="3D3FEF77" w14:textId="77777777" w:rsidR="00DD3D47" w:rsidRDefault="00DD3D47" w:rsidP="00DD3D47">
      <w:pPr>
        <w:pStyle w:val="BodyText"/>
        <w:rPr>
          <w:rFonts w:ascii="Arial" w:hAnsi="Arial" w:cs="Arial"/>
          <w:b w:val="0"/>
          <w:sz w:val="18"/>
          <w:szCs w:val="18"/>
        </w:rPr>
      </w:pPr>
    </w:p>
    <w:p w14:paraId="58D28BE2" w14:textId="77777777" w:rsidR="00DD3D47" w:rsidRDefault="00DD3D47" w:rsidP="00DD3D47">
      <w:pPr>
        <w:pStyle w:val="BodyText"/>
        <w:rPr>
          <w:rFonts w:ascii="Arial" w:hAnsi="Arial" w:cs="Arial"/>
          <w:b w:val="0"/>
          <w:sz w:val="18"/>
          <w:szCs w:val="18"/>
        </w:rPr>
      </w:pPr>
    </w:p>
    <w:p w14:paraId="204D4D45" w14:textId="77777777" w:rsidR="00DD3D47" w:rsidRDefault="00DD3D47" w:rsidP="00DD3D47">
      <w:pPr>
        <w:pStyle w:val="BodyText"/>
        <w:rPr>
          <w:rFonts w:ascii="Arial" w:hAnsi="Arial" w:cs="Arial"/>
          <w:b w:val="0"/>
          <w:sz w:val="18"/>
          <w:szCs w:val="18"/>
        </w:rPr>
      </w:pPr>
    </w:p>
    <w:p w14:paraId="509A26AF" w14:textId="77777777" w:rsidR="00C52956" w:rsidRDefault="00C52956"/>
    <w:sectPr w:rsidR="00C5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47"/>
    <w:rsid w:val="00147F05"/>
    <w:rsid w:val="009149FD"/>
    <w:rsid w:val="00C52956"/>
    <w:rsid w:val="00D24613"/>
    <w:rsid w:val="00D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F2BC"/>
  <w15:chartTrackingRefBased/>
  <w15:docId w15:val="{C02751CE-DB03-46F2-99FB-F082775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D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D3D47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D3D4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2017-10-23T09:47:00Z</dcterms:created>
  <dcterms:modified xsi:type="dcterms:W3CDTF">2018-07-12T07:55:00Z</dcterms:modified>
</cp:coreProperties>
</file>